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3BD" w:rsidRDefault="001343BD" w:rsidP="001343BD">
      <w:pPr>
        <w:autoSpaceDE w:val="0"/>
        <w:rPr>
          <w:b/>
          <w:bCs/>
          <w:i/>
          <w:iCs/>
        </w:rPr>
      </w:pPr>
      <w:r>
        <w:rPr>
          <w:b/>
          <w:sz w:val="28"/>
          <w:szCs w:val="28"/>
        </w:rPr>
        <w:t>Требования к проведению школьного этапа олимпиады по химии.</w:t>
      </w:r>
    </w:p>
    <w:p w:rsidR="001343BD" w:rsidRDefault="001343BD" w:rsidP="001343BD">
      <w:pPr>
        <w:autoSpaceDE w:val="0"/>
        <w:rPr>
          <w:b/>
          <w:bCs/>
          <w:i/>
          <w:iCs/>
        </w:rPr>
      </w:pPr>
    </w:p>
    <w:p w:rsidR="001343BD" w:rsidRDefault="001343BD" w:rsidP="001343BD">
      <w:pPr>
        <w:autoSpaceDE w:val="0"/>
        <w:jc w:val="center"/>
        <w:rPr>
          <w:sz w:val="28"/>
          <w:szCs w:val="28"/>
        </w:rPr>
      </w:pPr>
      <w:r>
        <w:rPr>
          <w:b/>
          <w:bCs/>
          <w:i/>
          <w:iCs/>
        </w:rPr>
        <w:t xml:space="preserve">                     </w:t>
      </w:r>
      <w:r>
        <w:rPr>
          <w:b/>
          <w:bCs/>
          <w:i/>
          <w:iCs/>
          <w:sz w:val="26"/>
          <w:szCs w:val="26"/>
        </w:rPr>
        <w:t>Форма и порядок проведения школьного  этапа                                   всероссийской олимпиады в 2016-2017 учебном году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ab/>
        <w:t>Школьный этап олимпиады проводится образовательной организацией в октябре  2017 года в сроки, установленные в Положении о Всероссийской олимпиаде школьников, по возрастным параллелям (9-11 классы) по олимпиадным заданиям, разработанным  с учетом методических рекомендаций центральной методической комиссии по химии. Задания могут быть  авторскими или выбраны из литературных источников.</w:t>
      </w:r>
    </w:p>
    <w:p w:rsidR="001343BD" w:rsidRDefault="001343BD" w:rsidP="001343BD">
      <w:pPr>
        <w:autoSpaceDE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Длительность составляет не более 4</w:t>
      </w:r>
      <w:r>
        <w:rPr>
          <w:b/>
          <w:sz w:val="28"/>
          <w:szCs w:val="28"/>
        </w:rPr>
        <w:t xml:space="preserve"> астрономических часов, практического тура - не более 2 часов</w:t>
      </w:r>
      <w:r>
        <w:rPr>
          <w:sz w:val="28"/>
          <w:szCs w:val="28"/>
        </w:rPr>
        <w:t xml:space="preserve">. Данные задания рассчитаны на </w:t>
      </w:r>
      <w:r>
        <w:rPr>
          <w:b/>
          <w:bCs/>
          <w:sz w:val="28"/>
          <w:szCs w:val="28"/>
        </w:rPr>
        <w:t>50 минут, но при создании условий возможно увеличение длительности до 60 минут</w:t>
      </w:r>
      <w:r>
        <w:rPr>
          <w:sz w:val="28"/>
          <w:szCs w:val="28"/>
        </w:rPr>
        <w:t>. Если  проведение экспериментального тура невозможно, то в комплект теоретического тура включается задача, требующая мысленного эксперимента.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ab/>
        <w:t>В аудиторию категорически не разрешается брать бумагу, справочные материалы, средства сотовой связи.</w:t>
      </w:r>
    </w:p>
    <w:p w:rsidR="001343BD" w:rsidRDefault="001343BD" w:rsidP="001343BD">
      <w:pPr>
        <w:autoSpaceDE w:val="0"/>
        <w:jc w:val="both"/>
        <w:rPr>
          <w:b/>
          <w:bCs/>
          <w:i/>
          <w:iCs/>
          <w:sz w:val="28"/>
          <w:szCs w:val="28"/>
        </w:rPr>
      </w:pPr>
      <w:r>
        <w:rPr>
          <w:sz w:val="28"/>
          <w:szCs w:val="28"/>
        </w:rPr>
        <w:t>Проведению теоретического тура должен предшествовать инструктаж участников о правилах участия в олимпиаде. Участник может взять с собой в аудиторию письменные принадлежности, инженерный калькулятор, прохладительные напитки в прозрачной упаковке, шоколад.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регистрации участников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1. Все участники школьного этапа Олимпиады проходят в обязательном порядке процедуру регистрации.</w:t>
      </w:r>
    </w:p>
    <w:p w:rsidR="001343BD" w:rsidRDefault="001343BD" w:rsidP="001343BD">
      <w:pPr>
        <w:autoSpaceDE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2. Регистрация обучающихся для участия в соответствующем этапе Олимпиады осуществляется Оргкомитетом соответствующего этапа Олимпиады перед началом его проведения в соответствии с информационным письмом, рассылаемым организаторами соответствующего этапа.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 проведения тура школьного этапа Олимпиады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1. Участники Олимпиады допускаются до всех предусмотренных программой туров.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2. Задания каждого из комплектов составлены в одном варианте, поэтому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участники должны сидеть по одному за столом (партой).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3. Вместе с заданиями каждый участник получает необходимую справочную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для их выполнения (</w:t>
      </w:r>
      <w:r>
        <w:rPr>
          <w:b/>
          <w:sz w:val="28"/>
          <w:szCs w:val="28"/>
        </w:rPr>
        <w:t>периодическую систему, таблицу растворимости, ряд напряжений металлов).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4. Во время выполнения задания участник может выходить из аудитории только в сопровождении дежурного. При этом работа в обязательном порядке остается в аудитории.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5. Для нормальной работы участников в помещениях необходимо обеспечивать комфортные условия: тишину, чистоту, свежий воздух, достаточную освещенность рабочих мест, температуру 20-22оС.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Процедура оценивания выполненных заданий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1. Ответы участников  перед началом проверки шифруются представителями оргкомитета. Конфиденциальность данной информации  является основным принципом проверки  школьного этапа Олимпиады.</w:t>
      </w:r>
    </w:p>
    <w:p w:rsidR="001343BD" w:rsidRDefault="001343BD" w:rsidP="001343BD">
      <w:pPr>
        <w:autoSpaceDE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2. Перед проверкой работ председатель жюри раздает членам жюри решения и систему оценивания, а также формирует рабочие группы для проверки.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Процедура разбора заданий и показа работ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1. Основная цель разбора заданий – объяснить участникам Олимпиады основные идеи решения каждого из предложенных заданий на турах (конкурсах), возможные способы выполнения заданий, а также продемонстрировать их применение на конкретном задании.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Разбор задач заложен в подробных решениях предлагаемых на олимпиаде задач. Основная цель показа работ – ознакомить участников с результатами выполнения их работ, снять возникающие вопросы.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3. Разбор олимпиадных заданий и показ работ проводится после проверки и анализа олимпиадных заданий в отведенное программой проведения соответствующего этапа время.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4. Разбор задач и показ работ может быть объединен.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5. Показ работ проводится в спокойной и доброжелательной обстановке.</w:t>
      </w:r>
    </w:p>
    <w:p w:rsidR="001343BD" w:rsidRDefault="001343BD" w:rsidP="001343BD">
      <w:pPr>
        <w:autoSpaceDE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6. В ходе разбора заданий представляются наиболее удачные варианты выполнения      олимпиадных заданий, анализируются типичные ошибки, допущенные участниками.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Порядок подведения итогов школьного этапа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Подведение итогов проводится согласно принятому Положению о Всероссийской Олимпиаде школьников.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1. Победители и призеры соответствующего этапа Олимпиады определяются по  результатам решения участниками задач туров (конкурсов). Итоговый результат каждого  участника подсчитывается как сумма полученных этим участником баллов за решение  каждой задачи.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2. Окончательные итоги Олимпиады подводятся на последнем заседании жюри.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Документом, фиксирующим итоговые результаты соответствующего этапа Олимпиады,  является протокол жюри соответствующего этапа, подписанный его председателем.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  <w:r>
        <w:rPr>
          <w:sz w:val="28"/>
          <w:szCs w:val="28"/>
        </w:rPr>
        <w:t>3. Окончательные результаты проверки решений всех участников фиксируются в  итоговой таблице (по каждой возрастной параллели отдельной), представляющей собой  ранжированный список участников, расположенных по мере убывания баллов. Участники с одинаковыми баллами располагаются в алфавитном порядке. На  основании итоговой таблицы и в соответствии с квотой, установленной оргкомитетом, жюри определяет победителей и призеров соответствующего этапа Олимпиады.</w:t>
      </w:r>
    </w:p>
    <w:p w:rsidR="001343BD" w:rsidRDefault="001343BD" w:rsidP="001343BD">
      <w:pPr>
        <w:autoSpaceDE w:val="0"/>
        <w:jc w:val="both"/>
        <w:rPr>
          <w:sz w:val="28"/>
          <w:szCs w:val="28"/>
        </w:rPr>
      </w:pPr>
    </w:p>
    <w:p w:rsidR="001343BD" w:rsidRDefault="001343BD" w:rsidP="001343BD">
      <w:pPr>
        <w:autoSpaceDE w:val="0"/>
        <w:jc w:val="both"/>
        <w:rPr>
          <w:sz w:val="28"/>
          <w:szCs w:val="28"/>
        </w:rPr>
      </w:pPr>
    </w:p>
    <w:p w:rsidR="0003680C" w:rsidRDefault="0003680C"/>
    <w:sectPr w:rsidR="0003680C" w:rsidSect="000368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defaultTabStop w:val="708"/>
  <w:characterSpacingControl w:val="doNotCompress"/>
  <w:compat/>
  <w:rsids>
    <w:rsidRoot w:val="001343BD"/>
    <w:rsid w:val="0003680C"/>
    <w:rsid w:val="00134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3BD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5771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720</Words>
  <Characters>4108</Characters>
  <Application>Microsoft Office Word</Application>
  <DocSecurity>0</DocSecurity>
  <Lines>34</Lines>
  <Paragraphs>9</Paragraphs>
  <ScaleCrop>false</ScaleCrop>
  <Company/>
  <LinksUpToDate>false</LinksUpToDate>
  <CharactersWithSpaces>4819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ольга</cp:lastModifiedBy>
  <cp:revision>2</cp:revision>
  <dcterms:created xsi:type="dcterms:W3CDTF">2016-10-07T10:30:00Z</dcterms:created>
  <dcterms:modified xsi:type="dcterms:W3CDTF">2016-10-07T10:30:00Z</dcterms:modified>
</cp:coreProperties>
</file>